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5F94" w14:textId="77777777" w:rsidR="00CD6BBA" w:rsidRPr="00CD6BBA" w:rsidRDefault="00CD6BBA" w:rsidP="00CD6BBA">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CD6BBA">
        <w:rPr>
          <w:rFonts w:ascii="Arial" w:eastAsia="Times New Roman" w:hAnsi="Arial" w:cs="Arial"/>
          <w:b/>
          <w:bCs/>
          <w:color w:val="414142"/>
          <w:sz w:val="20"/>
          <w:szCs w:val="20"/>
          <w:lang w:eastAsia="lv-LV"/>
        </w:rPr>
        <w:t>Ministru kabineta noteikumi Nr. 359</w:t>
      </w:r>
    </w:p>
    <w:p w14:paraId="75195FF8" w14:textId="77777777" w:rsidR="00CD6BBA" w:rsidRPr="00CD6BBA" w:rsidRDefault="00CD6BBA" w:rsidP="00CD6BBA">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D6BBA">
        <w:rPr>
          <w:rFonts w:ascii="Arial" w:eastAsia="Times New Roman" w:hAnsi="Arial" w:cs="Arial"/>
          <w:color w:val="414142"/>
          <w:sz w:val="20"/>
          <w:szCs w:val="20"/>
          <w:lang w:eastAsia="lv-LV"/>
        </w:rPr>
        <w:t>Rīgā 2023. gada 4. jūlijā (prot. Nr. 35 4. §)</w:t>
      </w:r>
    </w:p>
    <w:p w14:paraId="69839791" w14:textId="77777777" w:rsidR="00CD6BBA" w:rsidRPr="00CD6BBA" w:rsidRDefault="00CD6BBA" w:rsidP="00CD6BBA">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CD6BBA">
        <w:rPr>
          <w:rFonts w:ascii="Arial" w:eastAsia="Times New Roman" w:hAnsi="Arial" w:cs="Arial"/>
          <w:b/>
          <w:bCs/>
          <w:color w:val="414142"/>
          <w:sz w:val="35"/>
          <w:szCs w:val="35"/>
          <w:lang w:eastAsia="lv-LV"/>
        </w:rPr>
        <w:t>Grozījumi Ministru kabineta 2010. gada 12. oktobra noteikumos Nr. 969 "Kārtība, kādā atlīdzināmi ar komandējumiem saistītie izdevumi"</w:t>
      </w:r>
    </w:p>
    <w:p w14:paraId="785A73DC" w14:textId="77777777" w:rsidR="00CD6BBA" w:rsidRPr="00CD6BBA" w:rsidRDefault="00CD6BBA" w:rsidP="00CD6BBA">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CD6BBA">
        <w:rPr>
          <w:rFonts w:ascii="Arial" w:eastAsia="Times New Roman" w:hAnsi="Arial" w:cs="Arial"/>
          <w:i/>
          <w:iCs/>
          <w:color w:val="414142"/>
          <w:sz w:val="20"/>
          <w:szCs w:val="20"/>
          <w:lang w:eastAsia="lv-LV"/>
        </w:rPr>
        <w:t>Izdoti saskaņā ar likuma "Par iedzīvotāju ienākuma nodokli"</w:t>
      </w:r>
      <w:r w:rsidRPr="00CD6BBA">
        <w:rPr>
          <w:rFonts w:ascii="Arial" w:eastAsia="Times New Roman" w:hAnsi="Arial" w:cs="Arial"/>
          <w:i/>
          <w:iCs/>
          <w:color w:val="414142"/>
          <w:sz w:val="20"/>
          <w:szCs w:val="20"/>
          <w:lang w:eastAsia="lv-LV"/>
        </w:rPr>
        <w:br/>
        <w:t>9. panta pirmās daļas 16. un 16.</w:t>
      </w:r>
      <w:r w:rsidRPr="00CD6BBA">
        <w:rPr>
          <w:rFonts w:ascii="Arial" w:eastAsia="Times New Roman" w:hAnsi="Arial" w:cs="Arial"/>
          <w:i/>
          <w:iCs/>
          <w:color w:val="414142"/>
          <w:sz w:val="20"/>
          <w:szCs w:val="20"/>
          <w:vertAlign w:val="superscript"/>
          <w:lang w:eastAsia="lv-LV"/>
        </w:rPr>
        <w:t>1</w:t>
      </w:r>
      <w:r w:rsidRPr="00CD6BBA">
        <w:rPr>
          <w:rFonts w:ascii="Arial" w:eastAsia="Times New Roman" w:hAnsi="Arial" w:cs="Arial"/>
          <w:i/>
          <w:iCs/>
          <w:color w:val="414142"/>
          <w:sz w:val="20"/>
          <w:szCs w:val="20"/>
          <w:lang w:eastAsia="lv-LV"/>
        </w:rPr>
        <w:t> punktu</w:t>
      </w:r>
      <w:r w:rsidRPr="00CD6BBA">
        <w:rPr>
          <w:rFonts w:ascii="Arial" w:eastAsia="Times New Roman" w:hAnsi="Arial" w:cs="Arial"/>
          <w:i/>
          <w:iCs/>
          <w:color w:val="414142"/>
          <w:sz w:val="20"/>
          <w:szCs w:val="20"/>
          <w:lang w:eastAsia="lv-LV"/>
        </w:rPr>
        <w:br/>
        <w:t>un Valsts civildienesta likuma 38. panta pirmo daļu</w:t>
      </w:r>
    </w:p>
    <w:p w14:paraId="411BA520" w14:textId="77777777" w:rsidR="00CD6BBA" w:rsidRPr="00CD6BBA" w:rsidRDefault="00CD6BBA" w:rsidP="00CD6BB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D6BBA">
        <w:rPr>
          <w:rFonts w:ascii="Arial" w:eastAsia="Times New Roman" w:hAnsi="Arial" w:cs="Arial"/>
          <w:color w:val="414142"/>
          <w:sz w:val="20"/>
          <w:szCs w:val="20"/>
          <w:lang w:eastAsia="lv-LV"/>
        </w:rPr>
        <w:t>Izdarīt Ministru kabineta 2010. gada 12. oktobra noteikumos Nr. 969 "Kārtība, kādā atlīdzināmi ar komandējumiem saistītie izdevumi" (Latvijas Vēstnesis, 2010, 169. nr.; 2011, 168. nr.; 2013, 215. nr.; 2015, 35. nr.; 2017, 66. nr.; 2018, 240. nr.; 2019, 240. nr.; 2021, 181. nr.) šādus grozījumus:</w:t>
      </w:r>
    </w:p>
    <w:p w14:paraId="5C9A8D2C" w14:textId="77777777" w:rsidR="00CD6BBA" w:rsidRPr="00CD6BBA" w:rsidRDefault="00CD6BBA" w:rsidP="00CD6BB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D6BBA">
        <w:rPr>
          <w:rFonts w:ascii="Arial" w:eastAsia="Times New Roman" w:hAnsi="Arial" w:cs="Arial"/>
          <w:color w:val="414142"/>
          <w:sz w:val="20"/>
          <w:szCs w:val="20"/>
          <w:lang w:eastAsia="lv-LV"/>
        </w:rPr>
        <w:t>1. Izteikt 2. punktu šādā redakcijā:</w:t>
      </w:r>
      <w:r w:rsidRPr="00CD6BBA">
        <w:rPr>
          <w:rFonts w:ascii="Arial" w:eastAsia="Times New Roman" w:hAnsi="Arial" w:cs="Arial"/>
          <w:color w:val="414142"/>
          <w:sz w:val="20"/>
          <w:szCs w:val="20"/>
          <w:lang w:eastAsia="lv-LV"/>
        </w:rPr>
        <w:br/>
      </w:r>
      <w:r w:rsidRPr="00CD6BBA">
        <w:rPr>
          <w:rFonts w:ascii="Arial" w:eastAsia="Times New Roman" w:hAnsi="Arial" w:cs="Arial"/>
          <w:color w:val="414142"/>
          <w:sz w:val="20"/>
          <w:szCs w:val="20"/>
          <w:lang w:eastAsia="lv-LV"/>
        </w:rPr>
        <w:br/>
        <w:t>"2. Par komandējumu šo noteikumu izpratnē uzskatāms ar komersanta, organizācijas, iestādes vai citas institūcijas (turpmāk − institūcija) vadītāja vai viņa pilnvarotas personas rakstisku rīkojumu apstiprināts darbinieka, ierēdņa, karavīra, militārā darbinieka, Iekšlietu ministrijas sistēmas iestāžu un Ieslodzījuma vietu pārvaldes amatpersonas ar speciālo dienesta pakāpi, valsts drošības iestādes amatpersonas un citas fiziskās personas, kura nav darba attiecībās ar institūciju, kas sūta to komandējumā, un kura savu darbu nepilda savas saimnieciskās darbības ietvaros (ja personas komandējums ir saistīts ar tādu mērķu sasniegšanu un uzdevumu veikšanu, kuri paredzēti attiecīgās institūcijas statūtos (nolikumā) (turpmāk − darbinieks), brauciens uz noteiktu laiku uz citu apdzīvotu vietu Latvijas Republikā vai ārvalstī (ja darbinieka pastāvīgā darba vieta ir ārvalstī) vai uz ārvalstīm, kā arī no ārvalstīm uz Latvijas Republiku (ja darbinieka pastāvīgā darba vieta ir ārvalstī), lai:</w:t>
      </w:r>
      <w:r w:rsidRPr="00CD6BBA">
        <w:rPr>
          <w:rFonts w:ascii="Arial" w:eastAsia="Times New Roman" w:hAnsi="Arial" w:cs="Arial"/>
          <w:color w:val="414142"/>
          <w:sz w:val="20"/>
          <w:szCs w:val="20"/>
          <w:lang w:eastAsia="lv-LV"/>
        </w:rPr>
        <w:br/>
        <w:t>2.1. pildītu darba vai dienesta uzdevumus;</w:t>
      </w:r>
      <w:r w:rsidRPr="00CD6BBA">
        <w:rPr>
          <w:rFonts w:ascii="Arial" w:eastAsia="Times New Roman" w:hAnsi="Arial" w:cs="Arial"/>
          <w:color w:val="414142"/>
          <w:sz w:val="20"/>
          <w:szCs w:val="20"/>
          <w:lang w:eastAsia="lv-LV"/>
        </w:rPr>
        <w:br/>
        <w:t>2.2. papildinātu zināšanas un paaugstinātu kvalifikāciju (turpmāk - mācību komandējums), izņemot gadījumu, ja darbinieks nosūtīts uz izglītības iestādi amata (darba) pienākumu izpildei nepieciešamās izglītības iegūšanai. Minēto izņēmumu neattiecina uz karavīru, kas, pamatojoties uz Valsts un pašvaldību institūciju amatpersonu un darbinieku atlīdzības likuma 28. panta pirmo daļu, tiek nosūtīts uz izglītības iestādi dienesta pienākumu izpildei nepieciešamās izglītības iegūšanai, kā arī uz Jaunsardzes centra darbinieku, kas nosūtīts uz izglītības iestādi Latvijas teritorijā darba pienākumu izpildei nepieciešamās augstākās izglītības iegūšanai."</w:t>
      </w:r>
    </w:p>
    <w:p w14:paraId="3026B4F1" w14:textId="77777777" w:rsidR="00CD6BBA" w:rsidRPr="00CD6BBA" w:rsidRDefault="00CD6BBA" w:rsidP="00CD6BB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D6BBA">
        <w:rPr>
          <w:rFonts w:ascii="Arial" w:eastAsia="Times New Roman" w:hAnsi="Arial" w:cs="Arial"/>
          <w:color w:val="414142"/>
          <w:sz w:val="20"/>
          <w:szCs w:val="20"/>
          <w:lang w:eastAsia="lv-LV"/>
        </w:rPr>
        <w:t>2. Papildināt ar 31.5. apakšpunktu šādā redakcijā:</w:t>
      </w:r>
      <w:r w:rsidRPr="00CD6BBA">
        <w:rPr>
          <w:rFonts w:ascii="Arial" w:eastAsia="Times New Roman" w:hAnsi="Arial" w:cs="Arial"/>
          <w:color w:val="414142"/>
          <w:sz w:val="20"/>
          <w:szCs w:val="20"/>
          <w:lang w:eastAsia="lv-LV"/>
        </w:rPr>
        <w:br/>
      </w:r>
      <w:r w:rsidRPr="00CD6BBA">
        <w:rPr>
          <w:rFonts w:ascii="Arial" w:eastAsia="Times New Roman" w:hAnsi="Arial" w:cs="Arial"/>
          <w:color w:val="414142"/>
          <w:sz w:val="20"/>
          <w:szCs w:val="20"/>
          <w:lang w:eastAsia="lv-LV"/>
        </w:rPr>
        <w:br/>
        <w:t>"31.5. karavīriem, zemessargiem, Nacionālo bruņoto spēku civilajiem un militārajiem darbiniekiem, Aizsardzības ministrijā un tās padotībā esošajās iestādēs nodarbinātajiem, kas piedalās taktiskajās mācībās, apmācībā, dienesta vai darba pienākumu izpildē lauka apstākļos, - līdz 20 % no dienas naudas normas."</w:t>
      </w:r>
    </w:p>
    <w:p w14:paraId="57F840DD" w14:textId="77777777" w:rsidR="00CD6BBA" w:rsidRPr="00CD6BBA" w:rsidRDefault="00CD6BBA" w:rsidP="00CD6BB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D6BBA">
        <w:rPr>
          <w:rFonts w:ascii="Arial" w:eastAsia="Times New Roman" w:hAnsi="Arial" w:cs="Arial"/>
          <w:color w:val="414142"/>
          <w:sz w:val="20"/>
          <w:szCs w:val="20"/>
          <w:lang w:eastAsia="lv-LV"/>
        </w:rPr>
        <w:lastRenderedPageBreak/>
        <w:t>3. Izteikt 40. punktu šādā redakcijā:</w:t>
      </w:r>
      <w:r w:rsidRPr="00CD6BBA">
        <w:rPr>
          <w:rFonts w:ascii="Arial" w:eastAsia="Times New Roman" w:hAnsi="Arial" w:cs="Arial"/>
          <w:color w:val="414142"/>
          <w:sz w:val="20"/>
          <w:szCs w:val="20"/>
          <w:lang w:eastAsia="lv-LV"/>
        </w:rPr>
        <w:br/>
      </w:r>
      <w:r w:rsidRPr="00CD6BBA">
        <w:rPr>
          <w:rFonts w:ascii="Arial" w:eastAsia="Times New Roman" w:hAnsi="Arial" w:cs="Arial"/>
          <w:color w:val="414142"/>
          <w:sz w:val="20"/>
          <w:szCs w:val="20"/>
          <w:lang w:eastAsia="lv-LV"/>
        </w:rPr>
        <w:br/>
        <w:t>"40. Karavīram un militārajam darbiniekam piešķirtās komandējuma dienas naudas apmēru samazina par piešķirtās uzturdevas vai tās kompensācijas apmēru."</w:t>
      </w:r>
    </w:p>
    <w:p w14:paraId="69DD4AC7" w14:textId="77777777" w:rsidR="00CD6BBA" w:rsidRPr="00CD6BBA" w:rsidRDefault="00CD6BBA" w:rsidP="00CD6BB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D6BBA">
        <w:rPr>
          <w:rFonts w:ascii="Arial" w:eastAsia="Times New Roman" w:hAnsi="Arial" w:cs="Arial"/>
          <w:color w:val="414142"/>
          <w:sz w:val="20"/>
          <w:szCs w:val="20"/>
          <w:lang w:eastAsia="lv-LV"/>
        </w:rPr>
        <w:t>4. Papildināt ar 48. punktu šādā redakcijā:</w:t>
      </w:r>
      <w:r w:rsidRPr="00CD6BBA">
        <w:rPr>
          <w:rFonts w:ascii="Arial" w:eastAsia="Times New Roman" w:hAnsi="Arial" w:cs="Arial"/>
          <w:color w:val="414142"/>
          <w:sz w:val="20"/>
          <w:szCs w:val="20"/>
          <w:lang w:eastAsia="lv-LV"/>
        </w:rPr>
        <w:br/>
      </w:r>
      <w:r w:rsidRPr="00CD6BBA">
        <w:rPr>
          <w:rFonts w:ascii="Arial" w:eastAsia="Times New Roman" w:hAnsi="Arial" w:cs="Arial"/>
          <w:color w:val="414142"/>
          <w:sz w:val="20"/>
          <w:szCs w:val="20"/>
          <w:lang w:eastAsia="lv-LV"/>
        </w:rPr>
        <w:br/>
        <w:t>"48. Grozījums šo noteikumu 2.2. apakšpunktā, kas paredz Jaunsardzes centra darbinieku nosūtīšanu mācību komandējumos uz izglītības iestādi darba pienākumu izpildei nepieciešamās izglītības iegūšanai, stājas spēkā 2023. gada 1. septembrī."</w:t>
      </w:r>
    </w:p>
    <w:p w14:paraId="698AB518" w14:textId="77777777" w:rsidR="00CD6BBA" w:rsidRPr="00CD6BBA" w:rsidRDefault="00CD6BBA" w:rsidP="00CD6BBA">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D6BBA">
        <w:rPr>
          <w:rFonts w:ascii="Arial" w:eastAsia="Times New Roman" w:hAnsi="Arial" w:cs="Arial"/>
          <w:color w:val="414142"/>
          <w:sz w:val="20"/>
          <w:szCs w:val="20"/>
          <w:lang w:eastAsia="lv-LV"/>
        </w:rPr>
        <w:t>Ministru prezidents </w:t>
      </w:r>
      <w:r w:rsidRPr="00CD6BBA">
        <w:rPr>
          <w:rFonts w:ascii="Arial" w:eastAsia="Times New Roman" w:hAnsi="Arial" w:cs="Arial"/>
          <w:i/>
          <w:iCs/>
          <w:color w:val="414142"/>
          <w:sz w:val="20"/>
          <w:szCs w:val="20"/>
          <w:lang w:eastAsia="lv-LV"/>
        </w:rPr>
        <w:t>A. K. Kariņš</w:t>
      </w:r>
    </w:p>
    <w:p w14:paraId="09523CC7" w14:textId="77777777" w:rsidR="00CD6BBA" w:rsidRPr="00CD6BBA" w:rsidRDefault="00CD6BBA" w:rsidP="00CD6BBA">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D6BBA">
        <w:rPr>
          <w:rFonts w:ascii="Arial" w:eastAsia="Times New Roman" w:hAnsi="Arial" w:cs="Arial"/>
          <w:color w:val="414142"/>
          <w:sz w:val="20"/>
          <w:szCs w:val="20"/>
          <w:lang w:eastAsia="lv-LV"/>
        </w:rPr>
        <w:t>Aizsardzības ministre </w:t>
      </w:r>
      <w:r w:rsidRPr="00CD6BBA">
        <w:rPr>
          <w:rFonts w:ascii="Arial" w:eastAsia="Times New Roman" w:hAnsi="Arial" w:cs="Arial"/>
          <w:i/>
          <w:iCs/>
          <w:color w:val="414142"/>
          <w:sz w:val="20"/>
          <w:szCs w:val="20"/>
          <w:lang w:eastAsia="lv-LV"/>
        </w:rPr>
        <w:t>I. Mūrniece</w:t>
      </w:r>
    </w:p>
    <w:p w14:paraId="34655994" w14:textId="77777777" w:rsidR="00DC0DB9"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BA"/>
    <w:rsid w:val="003E56D2"/>
    <w:rsid w:val="00847FCD"/>
    <w:rsid w:val="00CD6BBA"/>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9C41"/>
  <w15:chartTrackingRefBased/>
  <w15:docId w15:val="{CDA4EB6F-9CA5-473E-B691-0543E384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2096</Words>
  <Characters>1196</Characters>
  <Application>Microsoft Office Word</Application>
  <DocSecurity>0</DocSecurity>
  <Lines>9</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2023-07-24T08:02:00Z</dcterms:created>
  <dcterms:modified xsi:type="dcterms:W3CDTF">2023-07-24T08:03:00Z</dcterms:modified>
</cp:coreProperties>
</file>