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0FF7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Сейм принял и Президент государства</w:t>
      </w:r>
      <w:r>
        <w:rPr>
          <w:rFonts w:ascii="Arial" w:eastAsia="Times New Roman" w:hAnsi="Arial" w:cs="Arial"/>
          <w:sz w:val="20"/>
          <w:szCs w:val="20"/>
        </w:rPr>
        <w:br/>
        <w:t xml:space="preserve"> объявляет следующий закон:</w:t>
      </w:r>
    </w:p>
    <w:p w14:paraId="2F216866" w14:textId="77777777" w:rsidR="006B4475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5"/>
          <w:szCs w:val="35"/>
        </w:rPr>
      </w:pPr>
      <w:r>
        <w:rPr>
          <w:rFonts w:ascii="Arial" w:eastAsia="Times New Roman" w:hAnsi="Arial" w:cs="Arial"/>
          <w:b/>
          <w:bCs/>
          <w:sz w:val="35"/>
          <w:szCs w:val="35"/>
        </w:rPr>
        <w:t>Изменения в законе "О подоходном налоге с населения"</w:t>
      </w:r>
    </w:p>
    <w:p w14:paraId="2FAED996" w14:textId="668FDC70" w:rsidR="006B4475" w:rsidRDefault="004A367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Ти </w:t>
      </w:r>
      <w:r w:rsidRPr="004A3679">
        <w:rPr>
          <w:rFonts w:ascii="Arial" w:eastAsia="Times New Roman" w:hAnsi="Arial" w:cs="Arial"/>
          <w:sz w:val="20"/>
          <w:szCs w:val="20"/>
        </w:rPr>
        <w:t>в закон "О подоходном налоге с населения"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следующие изменения</w:t>
      </w:r>
      <w:r w:rsidR="00000000">
        <w:rPr>
          <w:rFonts w:ascii="Arial" w:eastAsia="Times New Roman" w:hAnsi="Arial" w:cs="Arial"/>
          <w:sz w:val="20"/>
          <w:szCs w:val="20"/>
        </w:rPr>
        <w:t>:</w:t>
      </w:r>
    </w:p>
    <w:p w14:paraId="61DE22BC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Дополнить статью 8 словами “2”.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13</w:t>
      </w:r>
      <w:r>
        <w:rPr>
          <w:rFonts w:ascii="Arial" w:eastAsia="Times New Roman" w:hAnsi="Arial" w:cs="Arial"/>
          <w:sz w:val="20"/>
          <w:szCs w:val="20"/>
        </w:rPr>
        <w:t xml:space="preserve"> часть в следующей редакции:</w:t>
      </w:r>
    </w:p>
    <w:p w14:paraId="21E77EEF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"2.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13</w:t>
      </w:r>
      <w:r>
        <w:rPr>
          <w:rFonts w:ascii="Arial" w:eastAsia="Times New Roman" w:hAnsi="Arial" w:cs="Arial"/>
          <w:sz w:val="20"/>
          <w:szCs w:val="20"/>
        </w:rPr>
        <w:t xml:space="preserve"> работодателя - лечебные учреждения - оплачиваемая плата за обучение за обучение работника в резидентуре не считается наемным трудовым доходом в понимании части второй настоящей статьи".</w:t>
      </w:r>
    </w:p>
    <w:p w14:paraId="48FD5B3C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В статье 9:</w:t>
      </w:r>
    </w:p>
    <w:p w14:paraId="3AA1E06B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изложить 8 части первой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пункт в следующей редакции:</w:t>
      </w:r>
    </w:p>
    <w:p w14:paraId="6F2B379E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"8</w:t>
      </w:r>
      <w:r>
        <w:rPr>
          <w:rFonts w:ascii="Arial" w:eastAsia="Times New Roman" w:hAnsi="Arial" w:cs="Arial"/>
          <w:sz w:val="20"/>
          <w:szCs w:val="20"/>
          <w:vertAlign w:val="superscript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стипендии (для содействия освоению программы образования), выплаченные из средств лечебного учреждения обучающемуся лицу, осваивающему программу медицинского образования, и оплачиваемая работодателем - лечебными учреждениями плата за обучение работника в резидентуре, если плательщик (работник) одновременно не получает также упомянутую в настоящем пункте стипендию от работодателя и по меньшей мере три года после окончания обучения резидентуры находится в трудовых правоотношениях с этим работодателем - лечебным учреждением";</w:t>
      </w:r>
    </w:p>
    <w:p w14:paraId="6801A4ED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заменить в пункте 10 части первой слова "и награда Кабинета министров" словами "награда Кабинета министров и денежные награды Кабинета министров за выдающиеся достижения в спорте";</w:t>
      </w:r>
    </w:p>
    <w:p w14:paraId="2221141B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дополнить статью статьей 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часть в следующей редакции:</w:t>
      </w:r>
    </w:p>
    <w:p w14:paraId="6A0D1AE2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. пункт 8 части первой настоящей статьи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>) условие о обязанности лица по меньшей мере в течение трех лет после окончания обучения резидентуры находиться в трудовых правоотношениях с работодателем - лечебным учреждением, покрывающим плату за обучение работника за обучение в резидентуре, - не применяется в случаях, когда работник или работодатель вследствие объективных обстоятельств не может сохранить трудовые правоотношения, в том числе по состоянию здоровья работника, подтверждаемому заключением врача, или в случае ликвидации работодателя".</w:t>
      </w:r>
    </w:p>
    <w:p w14:paraId="13CD5075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Дополнить статью 10 словами “5”.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часть в следующей редакции:</w:t>
      </w:r>
    </w:p>
    <w:p w14:paraId="469451C0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"5.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) упомянутые в пунктах 2, 3, 5, 6 и 8 части первой настоящей статьи расходы не применяются к доходам, к которым применяется часть 19 статьи 15 настоящего Закона.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>) установленная ставка налога".</w:t>
      </w:r>
    </w:p>
    <w:p w14:paraId="431103E6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4. Заменить в части девятой статьи 12 слова "и части двенадцатой" словами и цифрами “двенадцатой и 19”.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В</w:t>
      </w:r>
      <w:r>
        <w:rPr>
          <w:rFonts w:ascii="Arial" w:eastAsia="Times New Roman" w:hAnsi="Arial" w:cs="Arial"/>
          <w:sz w:val="20"/>
          <w:szCs w:val="20"/>
        </w:rPr>
        <w:t xml:space="preserve"> части 2 ".</w:t>
      </w:r>
    </w:p>
    <w:p w14:paraId="7ECF5D87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Заменить в части третьей статьи 13 слова "и части двенадцатой" словами и цифрами “двенадцатой и 19”.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В</w:t>
      </w:r>
      <w:r>
        <w:rPr>
          <w:rFonts w:ascii="Arial" w:eastAsia="Times New Roman" w:hAnsi="Arial" w:cs="Arial"/>
          <w:sz w:val="20"/>
          <w:szCs w:val="20"/>
        </w:rPr>
        <w:t xml:space="preserve"> части 2 ".</w:t>
      </w:r>
    </w:p>
    <w:p w14:paraId="7443EF1D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Дополнить статью 15 частью 19.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часть в следующей редакции:</w:t>
      </w:r>
    </w:p>
    <w:p w14:paraId="6D391B1A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"19.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иностранный гражданин, получивший долгосрочную визу на основании части пятой статьи 11 Закона об иммиграции, имеет право выбрать применение налоговой ставки 15 процентов к доходу, полученному в связи с осуществлением удаленного труда у работодателя, зарегистрированного в другой стране ¬ участнице Организации экономического сотрудничества и развития, или к доходу, полученному в связи с хозяйственной деятельностью, зарегистрированной в стране ¬ участнице Организации экономического сотрудничества и развития. Эта ставка налога применяется в течение 365 дней со дня, когда упомянутый иностранный гражданин стал резидентом Латвийской Республики согласно закону" О налогах и пошлинах ".</w:t>
      </w:r>
    </w:p>
    <w:p w14:paraId="42D1A01E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7. Дополнить 16.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статью с 16.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часть в следующей редакции:</w:t>
      </w:r>
    </w:p>
    <w:p w14:paraId="7EF8797C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"16.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) о пункте 8 части первой статьи 9 настоящего Закона Днем получения упомянутого в пункте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дохода считается следующий день после дня истечения трехлетнего срока после окончания учебы резидентуры, если в этот период сохранены трудовые правоотношения с работодателем - лечебным учреждением, покрывающим плату за обучение работника за обучение в резидентуре, или день прекращения трудовых правоотношений, если они с работодателем - лечебным учреждением прекращены до истечения трехлетнего срока, или день, когда плательщик отчисляется из учебной студии резидентуры, или день, когда плательщик вычитается из резидентуры, не завершает их".</w:t>
      </w:r>
    </w:p>
    <w:p w14:paraId="1D597B0B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8. Дополнить статью 28 пунктом 21 в следующей редакции:</w:t>
      </w:r>
    </w:p>
    <w:p w14:paraId="0CD2052E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"2_1) представлять в Государственную службу доходов декларацию и в облагаемый налогом доход года таксации включать покрытую работодателем - лечебными учреждениями плату за обучение в резидентуре, если трудовые правоотношения с работодателем - лечебным учреждением прекращаются до 8 части первой статьи 9 настоящего Закона.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>) истечения срока, установленного в пункте 2, или плательщик вычтен из студий резидентуры, не завершая их".</w:t>
      </w:r>
    </w:p>
    <w:p w14:paraId="701D6151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9. Исключить 31.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статьи 1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и 1.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части.</w:t>
      </w:r>
    </w:p>
    <w:p w14:paraId="322B55B1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10. Дополнить Переходные положения пунктами 194 и 195 в следующей редакции:</w:t>
      </w:r>
    </w:p>
    <w:p w14:paraId="4383251E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"194. 2 статьи 8 настоящего Закона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13</w:t>
      </w:r>
      <w:r>
        <w:rPr>
          <w:rFonts w:ascii="Arial" w:eastAsia="Times New Roman" w:hAnsi="Arial" w:cs="Arial"/>
          <w:sz w:val="20"/>
          <w:szCs w:val="20"/>
        </w:rPr>
        <w:t xml:space="preserve"> часть, изменения в пункте 8 части первой статьи 9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пункта и 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часть, 16. 1 статьи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16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часть, а также пункт 21 статьи 28 вступают в силу 1 сентября 2023 года.</w:t>
      </w:r>
    </w:p>
    <w:p w14:paraId="1933C41F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195. 5 статьи 10 настоящего Закона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часть, изменения в части девятой статьи 12 и части третьей статьи 13, а также 19 статьи 15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часть вступает в силу 1 января 2023 года и распространяется на доходы, полученные начиная с 1 января 2023 года ".</w:t>
      </w:r>
    </w:p>
    <w:p w14:paraId="71F79307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Закон принят Сеймом 15 июня 2023 года.</w:t>
      </w:r>
    </w:p>
    <w:p w14:paraId="41D07578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Президент Латвии </w:t>
      </w:r>
      <w:r>
        <w:rPr>
          <w:rFonts w:ascii="Arial" w:eastAsia="Times New Roman" w:hAnsi="Arial" w:cs="Arial"/>
          <w:i/>
          <w:iCs/>
          <w:sz w:val="20"/>
          <w:szCs w:val="20"/>
        </w:rPr>
        <w:t>Э. Левитс</w:t>
      </w:r>
    </w:p>
    <w:p w14:paraId="7537553B" w14:textId="77777777" w:rsidR="006B447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Рига, 28 июня 2023 года</w:t>
      </w:r>
    </w:p>
    <w:p w14:paraId="6620B51E" w14:textId="77777777" w:rsidR="006B4475" w:rsidRDefault="006B4475"/>
    <w:sectPr w:rsidR="006B44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68"/>
    <w:rsid w:val="00037368"/>
    <w:rsid w:val="003E56D2"/>
    <w:rsid w:val="004A3679"/>
    <w:rsid w:val="006B4475"/>
    <w:rsid w:val="00847FCD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BE147"/>
  <w15:chartTrackingRefBased/>
  <w15:docId w15:val="{DD2A97BA-70B4-47FA-92CE-94F16409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7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736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c">
    <w:name w:val="lik_c"/>
    <w:basedOn w:val="Normal"/>
    <w:rsid w:val="0003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3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03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3146</Words>
  <Characters>1794</Characters>
  <Application>Microsoft Office Word</Application>
  <DocSecurity>0</DocSecurity>
  <Lines>14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2023-06-30T12:02:00Z</dcterms:created>
  <dcterms:modified xsi:type="dcterms:W3CDTF">2023-06-30T12:02:00Z</dcterms:modified>
</cp:coreProperties>
</file>