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98B1" w14:textId="77777777" w:rsidR="00523D6D" w:rsidRPr="00523D6D" w:rsidRDefault="00523D6D" w:rsidP="00523D6D">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523D6D">
        <w:rPr>
          <w:rFonts w:ascii="Arial" w:eastAsia="Times New Roman" w:hAnsi="Arial" w:cs="Arial"/>
          <w:sz w:val="20"/>
          <w:szCs w:val="20"/>
          <w:lang w:eastAsia="lv-LV"/>
        </w:rPr>
        <w:t>Saeima ir pieņēmusi un Valsts</w:t>
      </w:r>
      <w:r w:rsidRPr="00523D6D">
        <w:rPr>
          <w:rFonts w:ascii="Arial" w:eastAsia="Times New Roman" w:hAnsi="Arial" w:cs="Arial"/>
          <w:sz w:val="20"/>
          <w:szCs w:val="20"/>
          <w:lang w:eastAsia="lv-LV"/>
        </w:rPr>
        <w:br/>
        <w:t>prezidents izsludina šādu likumu:</w:t>
      </w:r>
    </w:p>
    <w:p w14:paraId="1E899166" w14:textId="77777777" w:rsidR="00523D6D" w:rsidRPr="00523D6D" w:rsidRDefault="00523D6D" w:rsidP="00523D6D">
      <w:pPr>
        <w:shd w:val="clear" w:color="auto" w:fill="FFFFFF"/>
        <w:spacing w:before="100" w:beforeAutospacing="1" w:after="100" w:afterAutospacing="1" w:line="240" w:lineRule="auto"/>
        <w:jc w:val="center"/>
        <w:outlineLvl w:val="2"/>
        <w:rPr>
          <w:rFonts w:ascii="Arial" w:eastAsia="Times New Roman" w:hAnsi="Arial" w:cs="Arial"/>
          <w:b/>
          <w:bCs/>
          <w:sz w:val="35"/>
          <w:szCs w:val="35"/>
          <w:lang w:eastAsia="lv-LV"/>
        </w:rPr>
      </w:pPr>
      <w:r w:rsidRPr="00523D6D">
        <w:rPr>
          <w:rFonts w:ascii="Arial" w:eastAsia="Times New Roman" w:hAnsi="Arial" w:cs="Arial"/>
          <w:b/>
          <w:bCs/>
          <w:sz w:val="35"/>
          <w:szCs w:val="35"/>
          <w:lang w:eastAsia="lv-LV"/>
        </w:rPr>
        <w:t>Grozījumi likumā "Par iedzīvotāju ienākuma nodokli"</w:t>
      </w:r>
    </w:p>
    <w:p w14:paraId="1E9BBA64" w14:textId="77777777" w:rsidR="00523D6D" w:rsidRPr="00523D6D" w:rsidRDefault="00523D6D" w:rsidP="00523D6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523D6D">
        <w:rPr>
          <w:rFonts w:ascii="Arial" w:eastAsia="Times New Roman" w:hAnsi="Arial" w:cs="Arial"/>
          <w:sz w:val="20"/>
          <w:szCs w:val="20"/>
          <w:lang w:eastAsia="lv-LV"/>
        </w:rPr>
        <w:t>Izdarīt likumā "Par iedzīvotāju ienākuma nodokli" (Latvijas Republikas Augstākās Padomes un Valdības Ziņotājs, 1993, 22./23. nr.; Latvijas Republikas Saeimas un Ministru Kabineta Ziņotājs, 1994, 2., 23. nr.; 1995, 8., 14. nr.; 1996, 9. nr.; 1997, 3., 21. nr.; 1998, 1. nr.; 1999, 24. nr.; 2000, 5. nr.; 2001, 1., 24. nr.; 2002, 6. nr.; 2003, 15. nr.; 2004, 2. nr.; 2005, 2., 8., 24. nr.; 2006, 14., 22. nr.; 2007, 3., 12., 24. nr.; 2008, 12. nr.; 2009, 1., 2., 15., 16. nr.; Latvijas Vēstnesis, 2009, 200. nr.; 2010, 82., 131., 178., 206. nr.; 2011, 99., 144., 157., 204. nr.; 2012, 44., 88., 92., 192. nr.; 2013, 194., 232., 234. nr.; 2014, 47., 57., 257. nr.; 2015, 42., 97., 227., 248. nr.; 2016, 123., 241. nr.; 2017, 156., 242. nr.; 2018, 95., 111., 194., 249. nr.; 2019, 66., 118. nr.; 2020, 138., 240.A, 250. nr.; 2021, 27., 234.A nr.; 2022, 95., 211.A, 238. nr.; 2023, 60. nr.) šādus grozījumus:</w:t>
      </w:r>
    </w:p>
    <w:p w14:paraId="574A5AFB" w14:textId="77777777" w:rsidR="00523D6D" w:rsidRPr="00523D6D" w:rsidRDefault="00523D6D" w:rsidP="00523D6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523D6D">
        <w:rPr>
          <w:rFonts w:ascii="Arial" w:eastAsia="Times New Roman" w:hAnsi="Arial" w:cs="Arial"/>
          <w:sz w:val="20"/>
          <w:szCs w:val="20"/>
          <w:lang w:eastAsia="lv-LV"/>
        </w:rPr>
        <w:t>1. Izteikt 11.</w:t>
      </w:r>
      <w:r w:rsidRPr="00523D6D">
        <w:rPr>
          <w:rFonts w:ascii="Arial" w:eastAsia="Times New Roman" w:hAnsi="Arial" w:cs="Arial"/>
          <w:sz w:val="20"/>
          <w:szCs w:val="20"/>
          <w:vertAlign w:val="superscript"/>
          <w:lang w:eastAsia="lv-LV"/>
        </w:rPr>
        <w:t>12</w:t>
      </w:r>
      <w:r w:rsidRPr="00523D6D">
        <w:rPr>
          <w:rFonts w:ascii="Arial" w:eastAsia="Times New Roman" w:hAnsi="Arial" w:cs="Arial"/>
          <w:sz w:val="20"/>
          <w:szCs w:val="20"/>
          <w:lang w:eastAsia="lv-LV"/>
        </w:rPr>
        <w:t> panta trešās daļas ievaddaļu šādā redakcijā:</w:t>
      </w:r>
    </w:p>
    <w:p w14:paraId="5A91220E" w14:textId="77777777" w:rsidR="00523D6D" w:rsidRPr="00523D6D" w:rsidRDefault="00523D6D" w:rsidP="00523D6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523D6D">
        <w:rPr>
          <w:rFonts w:ascii="Arial" w:eastAsia="Times New Roman" w:hAnsi="Arial" w:cs="Arial"/>
          <w:sz w:val="20"/>
          <w:szCs w:val="20"/>
          <w:lang w:eastAsia="lv-LV"/>
        </w:rPr>
        <w:t>"Sezonas laukstrādnieku ienākuma izmaksātājs šā likuma izpratnē ir persona, kas savā īpašumā, pastāvīgā lietošanā vai nomā esošu lauksaimniecībā izmantojamo zemi kārtējā gadā ir pieteikusi ilgtspēju sekmējošā ienākuma pamatatbalsta saņemšanai saskaņā ar normatīvajiem aktiem par tiešo maksājumu piešķiršanas kārtību lauksaimniekiem un to izmanto:".</w:t>
      </w:r>
    </w:p>
    <w:p w14:paraId="0CD448E2" w14:textId="77777777" w:rsidR="00523D6D" w:rsidRPr="00523D6D" w:rsidRDefault="00523D6D" w:rsidP="00523D6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523D6D">
        <w:rPr>
          <w:rFonts w:ascii="Arial" w:eastAsia="Times New Roman" w:hAnsi="Arial" w:cs="Arial"/>
          <w:sz w:val="20"/>
          <w:szCs w:val="20"/>
          <w:lang w:eastAsia="lv-LV"/>
        </w:rPr>
        <w:t>2. Pārejas noteikumos:</w:t>
      </w:r>
    </w:p>
    <w:p w14:paraId="46FCB8C1" w14:textId="77777777" w:rsidR="00523D6D" w:rsidRPr="00523D6D" w:rsidRDefault="00523D6D" w:rsidP="00523D6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523D6D">
        <w:rPr>
          <w:rFonts w:ascii="Arial" w:eastAsia="Times New Roman" w:hAnsi="Arial" w:cs="Arial"/>
          <w:sz w:val="20"/>
          <w:szCs w:val="20"/>
          <w:lang w:eastAsia="lv-LV"/>
        </w:rPr>
        <w:t>aizstāt 94. punktā vārdu un skaitli "un 2023." ar skaitļiem un vārdu "2023. un 2024.";</w:t>
      </w:r>
    </w:p>
    <w:p w14:paraId="684895DC" w14:textId="77777777" w:rsidR="00523D6D" w:rsidRPr="00523D6D" w:rsidRDefault="00523D6D" w:rsidP="00523D6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523D6D">
        <w:rPr>
          <w:rFonts w:ascii="Arial" w:eastAsia="Times New Roman" w:hAnsi="Arial" w:cs="Arial"/>
          <w:sz w:val="20"/>
          <w:szCs w:val="20"/>
          <w:lang w:eastAsia="lv-LV"/>
        </w:rPr>
        <w:t>aizstāt 108. punktā skaitļus un vārdus "2023. gada 1. jūlijam" ar skaitļiem un vārdiem "2024. gada 31. decembrim".</w:t>
      </w:r>
    </w:p>
    <w:p w14:paraId="43A9F948" w14:textId="77777777" w:rsidR="00523D6D" w:rsidRPr="00523D6D" w:rsidRDefault="00523D6D" w:rsidP="00523D6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523D6D">
        <w:rPr>
          <w:rFonts w:ascii="Arial" w:eastAsia="Times New Roman" w:hAnsi="Arial" w:cs="Arial"/>
          <w:sz w:val="20"/>
          <w:szCs w:val="20"/>
          <w:lang w:eastAsia="lv-LV"/>
        </w:rPr>
        <w:t>Likums stājas spēkā nākamajā dienā pēc tā izsludināšanas.</w:t>
      </w:r>
    </w:p>
    <w:p w14:paraId="6ACD0942" w14:textId="77777777" w:rsidR="00523D6D" w:rsidRPr="00523D6D" w:rsidRDefault="00523D6D" w:rsidP="00523D6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523D6D">
        <w:rPr>
          <w:rFonts w:ascii="Arial" w:eastAsia="Times New Roman" w:hAnsi="Arial" w:cs="Arial"/>
          <w:sz w:val="20"/>
          <w:szCs w:val="20"/>
          <w:lang w:eastAsia="lv-LV"/>
        </w:rPr>
        <w:t>Likums Saeimā pieņemts 2023. gada 15. jūnijā.</w:t>
      </w:r>
    </w:p>
    <w:p w14:paraId="56E91B77" w14:textId="77777777" w:rsidR="00523D6D" w:rsidRPr="00523D6D" w:rsidRDefault="00523D6D" w:rsidP="00523D6D">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523D6D">
        <w:rPr>
          <w:rFonts w:ascii="Arial" w:eastAsia="Times New Roman" w:hAnsi="Arial" w:cs="Arial"/>
          <w:sz w:val="20"/>
          <w:szCs w:val="20"/>
          <w:lang w:eastAsia="lv-LV"/>
        </w:rPr>
        <w:t>Valsts prezidents </w:t>
      </w:r>
      <w:r w:rsidRPr="00523D6D">
        <w:rPr>
          <w:rFonts w:ascii="Arial" w:eastAsia="Times New Roman" w:hAnsi="Arial" w:cs="Arial"/>
          <w:i/>
          <w:iCs/>
          <w:sz w:val="20"/>
          <w:szCs w:val="20"/>
          <w:lang w:eastAsia="lv-LV"/>
        </w:rPr>
        <w:t>E. Levits</w:t>
      </w:r>
    </w:p>
    <w:p w14:paraId="47CF930D" w14:textId="77777777" w:rsidR="00523D6D" w:rsidRPr="00523D6D" w:rsidRDefault="00523D6D" w:rsidP="00523D6D">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523D6D">
        <w:rPr>
          <w:rFonts w:ascii="Arial" w:eastAsia="Times New Roman" w:hAnsi="Arial" w:cs="Arial"/>
          <w:sz w:val="20"/>
          <w:szCs w:val="20"/>
          <w:lang w:eastAsia="lv-LV"/>
        </w:rPr>
        <w:t>Rīgā 2023. gada 22. jūnijā</w:t>
      </w:r>
    </w:p>
    <w:p w14:paraId="3EBA4F37" w14:textId="77777777" w:rsidR="00DC0DB9" w:rsidRPr="00523D6D" w:rsidRDefault="00000000"/>
    <w:sectPr w:rsidR="00DC0DB9" w:rsidRPr="00523D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6D"/>
    <w:rsid w:val="003E56D2"/>
    <w:rsid w:val="00523D6D"/>
    <w:rsid w:val="00847FCD"/>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1DF0"/>
  <w15:chartTrackingRefBased/>
  <w15:docId w15:val="{5216BA06-2EB4-44B5-B9CD-C54B49B1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23D6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3D6D"/>
    <w:rPr>
      <w:rFonts w:ascii="Times New Roman" w:eastAsia="Times New Roman" w:hAnsi="Times New Roman" w:cs="Times New Roman"/>
      <w:b/>
      <w:bCs/>
      <w:sz w:val="27"/>
      <w:szCs w:val="27"/>
      <w:lang w:eastAsia="lv-LV"/>
    </w:rPr>
  </w:style>
  <w:style w:type="paragraph" w:customStyle="1" w:styleId="likc">
    <w:name w:val="lik_c"/>
    <w:basedOn w:val="Normal"/>
    <w:rsid w:val="00523D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23D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523D6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8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1156</Words>
  <Characters>660</Characters>
  <Application>Microsoft Office Word</Application>
  <DocSecurity>0</DocSecurity>
  <Lines>5</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2023-06-30T11:52:00Z</dcterms:created>
  <dcterms:modified xsi:type="dcterms:W3CDTF">2023-06-30T11:54:00Z</dcterms:modified>
</cp:coreProperties>
</file>