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1675" w14:textId="77777777" w:rsidR="00AB7832" w:rsidRPr="00AB7832" w:rsidRDefault="00AB7832" w:rsidP="00AB7832">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Saeima ir pieņēmusi un Valsts</w:t>
      </w:r>
      <w:r w:rsidRPr="00AB7832">
        <w:rPr>
          <w:rFonts w:ascii="Arial" w:eastAsia="Times New Roman" w:hAnsi="Arial" w:cs="Arial"/>
          <w:color w:val="414142"/>
          <w:sz w:val="20"/>
          <w:szCs w:val="20"/>
          <w:lang w:eastAsia="lv-LV"/>
        </w:rPr>
        <w:br/>
        <w:t>prezidents izsludina šādu likumu:</w:t>
      </w:r>
    </w:p>
    <w:p w14:paraId="2A6E800A" w14:textId="77777777" w:rsidR="00AB7832" w:rsidRPr="00AB7832" w:rsidRDefault="00AB7832" w:rsidP="00AB7832">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AB7832">
        <w:rPr>
          <w:rFonts w:ascii="Arial" w:eastAsia="Times New Roman" w:hAnsi="Arial" w:cs="Arial"/>
          <w:b/>
          <w:bCs/>
          <w:color w:val="414142"/>
          <w:sz w:val="35"/>
          <w:szCs w:val="35"/>
          <w:lang w:eastAsia="lv-LV"/>
        </w:rPr>
        <w:t>Grozījumi Maksājumu pakalpojumu un elektroniskās naudas likumā</w:t>
      </w:r>
    </w:p>
    <w:p w14:paraId="6C32CB15"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Izdarīt Maksājumu pakalpojumu un elektroniskās naudas likumā (Latvijas Vēstnesis, 2010, 43. nr.; 2011, 52., 85. nr.; 2013, 128., 187. nr.; 2014, 92. nr.; 2015, 248. nr.; 2016, 108., 241. nr.; 2017, 54., 222. nr.; 2018, 132. nr.; 2019, 75., 228. nr.; 2020, 123. nr.; 2021, 193. nr.) šādus grozījumus:</w:t>
      </w:r>
    </w:p>
    <w:p w14:paraId="73A5E175"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1. Papildināt 11. pantu ar 3.</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 daļu šādā redakcijā:</w:t>
      </w:r>
    </w:p>
    <w:p w14:paraId="3DC73705"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"(3</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 Šā panta pirmajā daļā minētā informācija un dokumenti iesniedzami valsts valodā. Atsevišķus dokumentus un informāciju var iesniegt valodā, par kuru iesniedzējs ir vienojies ar Latvijas Banku."</w:t>
      </w:r>
    </w:p>
    <w:p w14:paraId="1E969BDA"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2. 29. pantā:</w:t>
      </w:r>
    </w:p>
    <w:p w14:paraId="12E5B64A"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papildināt pantu ar 1.</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 daļu šādā redakcijā:</w:t>
      </w:r>
    </w:p>
    <w:p w14:paraId="118F0249"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"(1</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 Latvijas Banka nosaka prasības attiecībā uz ārpakalpojumu izmantošanu, tostarp ārpakalpojumu politikā un procedūrās un nozīmīgu ārpakalpojumu līgumos iekļaujamās prasības, Latvijas Bankai iesniedzamos dokumentus un informāciju nozīmīgu ārpakalpojumu saņemšanai, darījumus, kas nav uzskatāmi par ārpakalpojumiem, kārtību, kādā iestāde informē par ārpakalpojumu tālāku deleģēšanu, kā arī kārtību, kādā iestāde identificē nozīmīgus ārpakalpojumus un ziņo par to grozījumiem.";</w:t>
      </w:r>
    </w:p>
    <w:p w14:paraId="36577659"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izteikt ceturto daļu šādā redakcijā:</w:t>
      </w:r>
    </w:p>
    <w:p w14:paraId="54640747"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"(4) Pirms nozīmīga ārpakalpojuma saņemšanas iestāde iesniedz Latvijas Bankai pamatotu rakstveida iesniegumu par plānoto ārpakalpojuma saņemšanu. Iesniegumam pievieno Latvijas Bankas noteikumos norādītos dokumentus un informāciju, kas nepieciešama, lai izvērtētu saņemamā ārpakalpojuma atbilstību šā likuma prasībām.";</w:t>
      </w:r>
    </w:p>
    <w:p w14:paraId="1C780B8F"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izslēgt piekto un sesto daļu.</w:t>
      </w:r>
    </w:p>
    <w:p w14:paraId="44601B7B"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3. 51. pantā:</w:t>
      </w:r>
    </w:p>
    <w:p w14:paraId="360B0FCE"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papildināt pantu ar 2.</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 daļu šādā redakcijā:</w:t>
      </w:r>
    </w:p>
    <w:p w14:paraId="616A2EAC"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"(2</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 xml:space="preserve">) Ja Latvijas Banka no citas dalībvalsts iestāžu uzraudzības institūcijas ir saņēmusi informāciju par to, ka Latvijā licencētas iestādes filiāle vai pārstāvis, kas darbojas citā dalībvalstī, vai licencēta iestāde, kas sniedz finanšu pakalpojumus citā dalībvalstī, neatverot tajā filiāli vai neizmantojot pārstāvi, veic darbības, kas ir pretrunā ar normatīvajiem aktiem, Latvijas Banka nekavējoties pēc informācijas izvērtēšanas veic visus nepieciešamos pasākumus, lai nodrošinātu, ka attiecīgā iestāde novērš konstatēto neatbilstību normatīvajiem </w:t>
      </w:r>
      <w:r w:rsidRPr="00AB7832">
        <w:rPr>
          <w:rFonts w:ascii="Arial" w:eastAsia="Times New Roman" w:hAnsi="Arial" w:cs="Arial"/>
          <w:color w:val="414142"/>
          <w:sz w:val="20"/>
          <w:szCs w:val="20"/>
          <w:lang w:eastAsia="lv-LV"/>
        </w:rPr>
        <w:lastRenderedPageBreak/>
        <w:t>aktiem. Latvijas Banka informē attiecīgo citas dalībvalsts iestāžu uzraudzības institūciju par veiktajiem pasākumiem.";</w:t>
      </w:r>
    </w:p>
    <w:p w14:paraId="418D5859"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papildināt trešo daļu ar tekstu šādā redakcijā:</w:t>
      </w:r>
    </w:p>
    <w:p w14:paraId="66831C55"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"Veicot nepieciešamos pasākumus, Latvijas Banka nodrošina vienlīdzīgu attieksmi pret Latvijas un citas dalībvalsts iestādes maksājumu pakalpojumu izmantotājiem un elektroniskās naudas turētājiem. Latvijas Banka nekavējoties informē citas dalībvalsts iestāžu uzraudzības institūciju, Eiropas Komisiju un Eiropas Banku iestādi par veiktajiem pasākumiem un to pamatojumu.";</w:t>
      </w:r>
    </w:p>
    <w:p w14:paraId="4EE2C617"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papildināt ceturto daļu pēc vārda "otrās" ar skaitli "2.</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w:t>
      </w:r>
    </w:p>
    <w:p w14:paraId="6CD638B2"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4. Izslēgt 97.</w:t>
      </w:r>
      <w:r w:rsidRPr="00AB7832">
        <w:rPr>
          <w:rFonts w:ascii="Arial" w:eastAsia="Times New Roman" w:hAnsi="Arial" w:cs="Arial"/>
          <w:color w:val="414142"/>
          <w:sz w:val="20"/>
          <w:szCs w:val="20"/>
          <w:vertAlign w:val="superscript"/>
          <w:lang w:eastAsia="lv-LV"/>
        </w:rPr>
        <w:t>2</w:t>
      </w:r>
      <w:r w:rsidRPr="00AB7832">
        <w:rPr>
          <w:rFonts w:ascii="Arial" w:eastAsia="Times New Roman" w:hAnsi="Arial" w:cs="Arial"/>
          <w:color w:val="414142"/>
          <w:sz w:val="20"/>
          <w:szCs w:val="20"/>
          <w:lang w:eastAsia="lv-LV"/>
        </w:rPr>
        <w:t> panta septītās daļas 3. punktu.</w:t>
      </w:r>
    </w:p>
    <w:p w14:paraId="7149E46B"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5. Aizstāt 97.</w:t>
      </w:r>
      <w:r w:rsidRPr="00AB7832">
        <w:rPr>
          <w:rFonts w:ascii="Arial" w:eastAsia="Times New Roman" w:hAnsi="Arial" w:cs="Arial"/>
          <w:color w:val="414142"/>
          <w:sz w:val="20"/>
          <w:szCs w:val="20"/>
          <w:vertAlign w:val="superscript"/>
          <w:lang w:eastAsia="lv-LV"/>
        </w:rPr>
        <w:t>4</w:t>
      </w:r>
      <w:r w:rsidRPr="00AB7832">
        <w:rPr>
          <w:rFonts w:ascii="Arial" w:eastAsia="Times New Roman" w:hAnsi="Arial" w:cs="Arial"/>
          <w:color w:val="414142"/>
          <w:sz w:val="20"/>
          <w:szCs w:val="20"/>
          <w:lang w:eastAsia="lv-LV"/>
        </w:rPr>
        <w:t> panta ceturtajā daļā vārdus "reizi gadā" ar vārdiem "reizi ceturksnī".</w:t>
      </w:r>
    </w:p>
    <w:p w14:paraId="3ACCE278"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6. Izslēgt 97.</w:t>
      </w:r>
      <w:r w:rsidRPr="00AB7832">
        <w:rPr>
          <w:rFonts w:ascii="Arial" w:eastAsia="Times New Roman" w:hAnsi="Arial" w:cs="Arial"/>
          <w:color w:val="414142"/>
          <w:sz w:val="20"/>
          <w:szCs w:val="20"/>
          <w:vertAlign w:val="superscript"/>
          <w:lang w:eastAsia="lv-LV"/>
        </w:rPr>
        <w:t>5</w:t>
      </w:r>
      <w:r w:rsidRPr="00AB7832">
        <w:rPr>
          <w:rFonts w:ascii="Arial" w:eastAsia="Times New Roman" w:hAnsi="Arial" w:cs="Arial"/>
          <w:color w:val="414142"/>
          <w:sz w:val="20"/>
          <w:szCs w:val="20"/>
          <w:lang w:eastAsia="lv-LV"/>
        </w:rPr>
        <w:t> panta trešās daļas 5. punktu.</w:t>
      </w:r>
    </w:p>
    <w:p w14:paraId="6118EA56"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7. Aizstāt 104.</w:t>
      </w:r>
      <w:r w:rsidRPr="00AB7832">
        <w:rPr>
          <w:rFonts w:ascii="Arial" w:eastAsia="Times New Roman" w:hAnsi="Arial" w:cs="Arial"/>
          <w:color w:val="414142"/>
          <w:sz w:val="20"/>
          <w:szCs w:val="20"/>
          <w:vertAlign w:val="superscript"/>
          <w:lang w:eastAsia="lv-LV"/>
        </w:rPr>
        <w:t>1</w:t>
      </w:r>
      <w:r w:rsidRPr="00AB7832">
        <w:rPr>
          <w:rFonts w:ascii="Arial" w:eastAsia="Times New Roman" w:hAnsi="Arial" w:cs="Arial"/>
          <w:color w:val="414142"/>
          <w:sz w:val="20"/>
          <w:szCs w:val="20"/>
          <w:lang w:eastAsia="lv-LV"/>
        </w:rPr>
        <w:t> panta trešajā daļā skaitli un vārdu "31. janvārim" ar skaitli un vārdu "1. martam".</w:t>
      </w:r>
    </w:p>
    <w:p w14:paraId="13E2CFCB"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Likums stājas spēkā nākamajā dienā pēc tā izsludināšanas.</w:t>
      </w:r>
    </w:p>
    <w:p w14:paraId="7F4A5D75"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Likums Saeimā pieņemts 2023. gada 9. novembrī.</w:t>
      </w:r>
    </w:p>
    <w:p w14:paraId="62F052FA" w14:textId="77777777" w:rsidR="00AB7832" w:rsidRPr="00AB7832" w:rsidRDefault="00AB7832" w:rsidP="00AB7832">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Valsts prezidents </w:t>
      </w:r>
      <w:r w:rsidRPr="00AB7832">
        <w:rPr>
          <w:rFonts w:ascii="Arial" w:eastAsia="Times New Roman" w:hAnsi="Arial" w:cs="Arial"/>
          <w:i/>
          <w:iCs/>
          <w:color w:val="414142"/>
          <w:sz w:val="20"/>
          <w:szCs w:val="20"/>
          <w:lang w:eastAsia="lv-LV"/>
        </w:rPr>
        <w:t>E. Rinkēvičs</w:t>
      </w:r>
    </w:p>
    <w:p w14:paraId="38AC3C3A" w14:textId="77777777" w:rsidR="00AB7832" w:rsidRPr="00AB7832" w:rsidRDefault="00AB7832" w:rsidP="00AB7832">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B7832">
        <w:rPr>
          <w:rFonts w:ascii="Arial" w:eastAsia="Times New Roman" w:hAnsi="Arial" w:cs="Arial"/>
          <w:color w:val="414142"/>
          <w:sz w:val="20"/>
          <w:szCs w:val="20"/>
          <w:lang w:eastAsia="lv-LV"/>
        </w:rPr>
        <w:t>Rīgā 2023. gada 22. novembrī</w:t>
      </w:r>
    </w:p>
    <w:p w14:paraId="2E631A1A"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32"/>
    <w:rsid w:val="003E56D2"/>
    <w:rsid w:val="00847FCD"/>
    <w:rsid w:val="00AB7832"/>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F806"/>
  <w15:chartTrackingRefBased/>
  <w15:docId w15:val="{D0364BB5-15DD-48A9-93BC-088BBBEB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783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832"/>
    <w:rPr>
      <w:rFonts w:ascii="Times New Roman" w:eastAsia="Times New Roman" w:hAnsi="Times New Roman" w:cs="Times New Roman"/>
      <w:b/>
      <w:bCs/>
      <w:sz w:val="27"/>
      <w:szCs w:val="27"/>
      <w:lang w:eastAsia="lv-LV"/>
    </w:rPr>
  </w:style>
  <w:style w:type="paragraph" w:customStyle="1" w:styleId="likc">
    <w:name w:val="lik_c"/>
    <w:basedOn w:val="Normal"/>
    <w:rsid w:val="00AB78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B78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B783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2076</Words>
  <Characters>1184</Characters>
  <Application>Microsoft Office Word</Application>
  <DocSecurity>0</DocSecurity>
  <Lines>9</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2023-11-24T09:46:00Z</dcterms:created>
  <dcterms:modified xsi:type="dcterms:W3CDTF">2023-11-24T09:47:00Z</dcterms:modified>
</cp:coreProperties>
</file>