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99C" w14:textId="77777777" w:rsidR="00D84E56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Сейм принял и Президент государства</w:t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обнародует следующий закон:</w:t>
      </w:r>
    </w:p>
    <w:p w14:paraId="3DF4CA32" w14:textId="77777777" w:rsidR="00D84E56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Изменения в законе «о государственных пенсиях»</w:t>
      </w:r>
    </w:p>
    <w:p w14:paraId="72FDC6AA" w14:textId="77777777" w:rsidR="00D84E56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Внести в закон «о государственных пенсиях» (Ведомости Сейма и Кабинета министров Латвийской Республики, 1996, № 1, 24; 1997, № 3, 13; 1998, № 1, 24; 1999, № 11, 23; 2002, № 2; 2004, № 6; 2005, № 13, 24; 2006, № 24; 2007, № 24; 2008, 7, 10, 14; 2009, № 8, 15; Латвияс Вестнесис, 2009, № 199; 2010, № 16, 205; 2011, № 202; 2012, № 104; 2013, № 112, 137, 194; 2014, № 75; 2015, № 122; 2016, № 57, 241; 2017, № 128; 2018, № 87, 196; 2019, № 240; 2020, 240. А, № 250; 2022, 137. А, 2023, 57. А, 75, 116. А) следующие изменения:</w:t>
      </w:r>
    </w:p>
    <w:p w14:paraId="0CBB542F" w14:textId="77777777" w:rsidR="00D84E56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1. Дополнить статью 9 частью четвертой в следующей редакции:</w:t>
      </w:r>
    </w:p>
    <w:p w14:paraId="09993C42" w14:textId="77777777" w:rsidR="00D84E56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"(4) установленный пунктами 4, 5 и 10 части третьей настоящей статьи период страховых взносов распространяется также на лиц, которые находятся в иностранном государстве вместе с лицом, выполняющим дипломатическую и консульскую службу в иностранных государствах, или выполняют обязанности военной службы за пределами государства, за исключением случаев, когда этот военнослужащий участвует в международной операции, военных учениях, маневрах или находится в командировке, пребывает в соответствующем иностранном государстве в качестве представителя Агентства Европейского Союза по сотрудничеству судебных учреждений по уголовным делам (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Eurojust</w:t>
      </w:r>
      <w:r>
        <w:rPr>
          <w:rFonts w:ascii="Arial" w:eastAsia="Times New Roman" w:hAnsi="Arial" w:cs="Arial"/>
          <w:color w:val="414142"/>
          <w:sz w:val="20"/>
          <w:szCs w:val="20"/>
        </w:rPr>
        <w:t>) или офицера связи, и о которых в отношении этого лица в регистр физических лиц включены установленные пунктом 36 части первой статьи 11 Закона о регистре физических лиц сведения (в дальнейшем - партнер)".</w:t>
      </w:r>
    </w:p>
    <w:p w14:paraId="56A977C2" w14:textId="77777777" w:rsidR="00D84E56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Дополнить статью 37 частью четвертой в следующей редакции:</w:t>
      </w:r>
    </w:p>
    <w:p w14:paraId="3E6427C4" w14:textId="77777777" w:rsidR="00D84E56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«(4) Установленное частью первой настоящей статьи право на получение исчисленных для выплаты сумм пенсии, не выплаченных до смерти пенсионера, и установленное частью третьей настоящей статьи право имеет также партнер получателя пенсии.»</w:t>
      </w:r>
    </w:p>
    <w:p w14:paraId="23565F53" w14:textId="77777777" w:rsidR="00D84E56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Закон вступает в силу 1 июля 2024 года.</w:t>
      </w:r>
    </w:p>
    <w:p w14:paraId="4393B3D1" w14:textId="77777777" w:rsidR="00D84E56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Закон принят Сеймом 9 ноября 2023 года.</w:t>
      </w:r>
    </w:p>
    <w:p w14:paraId="14662967" w14:textId="77777777" w:rsidR="00D84E56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Президент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Латвии Э. Ринкевичс</w:t>
      </w:r>
    </w:p>
    <w:p w14:paraId="2E4F0B0B" w14:textId="77777777" w:rsidR="00D84E56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 Риге 22 ноября 2023 года</w:t>
      </w:r>
    </w:p>
    <w:p w14:paraId="6E6ED395" w14:textId="77777777" w:rsidR="00D84E56" w:rsidRDefault="00D84E56"/>
    <w:sectPr w:rsidR="00D84E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1E"/>
    <w:rsid w:val="0007761E"/>
    <w:rsid w:val="003E56D2"/>
    <w:rsid w:val="00847FCD"/>
    <w:rsid w:val="00B22CE0"/>
    <w:rsid w:val="00D84E56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A504C"/>
  <w15:chartTrackingRefBased/>
  <w15:docId w15:val="{B6B78378-3C01-4EAF-91C1-E602583D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7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761E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c">
    <w:name w:val="lik_c"/>
    <w:basedOn w:val="Normal"/>
    <w:rsid w:val="0007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07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07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</Characters>
  <Application>Microsoft Office Word</Application>
  <DocSecurity>0</DocSecurity>
  <Lines>6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2023-11-24T09:35:00Z</dcterms:created>
  <dcterms:modified xsi:type="dcterms:W3CDTF">2023-11-24T09:35:00Z</dcterms:modified>
</cp:coreProperties>
</file>